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5A" w:rsidRPr="0013625A" w:rsidRDefault="0013625A" w:rsidP="0013625A">
      <w:pPr>
        <w:spacing w:before="0" w:beforeAutospacing="0" w:after="0" w:afterAutospacing="0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</w:pPr>
      <w:r w:rsidRPr="0013625A">
        <w:rPr>
          <w:rFonts w:ascii="Arial" w:eastAsia="Times New Roman" w:hAnsi="Arial" w:cs="Arial"/>
          <w:b/>
          <w:bCs/>
          <w:color w:val="000000" w:themeColor="text1"/>
          <w:sz w:val="41"/>
          <w:u w:val="single"/>
          <w:lang w:eastAsia="ru-RU"/>
        </w:rPr>
        <w:t>Приему в психиатрическую больницу подлежат:</w:t>
      </w:r>
    </w:p>
    <w:p w:rsidR="0013625A" w:rsidRPr="0013625A" w:rsidRDefault="0013625A" w:rsidP="0013625A">
      <w:pPr>
        <w:numPr>
          <w:ilvl w:val="0"/>
          <w:numId w:val="1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 пациенты, нуждающиеся по своему психическому состоянию в лечебно-восстановительных мероприятиях в условиях психиатрического стационара;</w:t>
      </w:r>
    </w:p>
    <w:p w:rsidR="0013625A" w:rsidRPr="0013625A" w:rsidRDefault="0013625A" w:rsidP="0013625A">
      <w:pPr>
        <w:numPr>
          <w:ilvl w:val="0"/>
          <w:numId w:val="1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лица, направленные судебно-следственными органами в установленном порядке на стационарную судебно-психиатрическую экспертизу;</w:t>
      </w:r>
    </w:p>
    <w:p w:rsidR="0013625A" w:rsidRPr="0013625A" w:rsidRDefault="0013625A" w:rsidP="0013625A">
      <w:pPr>
        <w:numPr>
          <w:ilvl w:val="0"/>
          <w:numId w:val="1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лица, направленные в установленном порядке на стационарное обследование для уточнения диагноза, экспертизы трудоспособности, годности службы в армии, для решения других экспертных вопросов.</w:t>
      </w:r>
    </w:p>
    <w:p w:rsidR="0013625A" w:rsidRPr="0013625A" w:rsidRDefault="0013625A" w:rsidP="0013625A">
      <w:pPr>
        <w:spacing w:before="0" w:beforeAutospacing="0" w:after="475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Пациенты, нуждающиеся в стационарном лечении, принимаются в психиатрическую больницу по направлениям врачей-психиатров психоневрологических диспансеров (диспансерных отделений, кабинетов), врачей специализированных бригад скорой психиатрической помощи, органов здравоохранения, а также без направления при наличии срочных медицинских показаний к госпитализации.</w:t>
      </w:r>
      <w:proofErr w:type="gramEnd"/>
    </w:p>
    <w:p w:rsidR="0013625A" w:rsidRPr="0013625A" w:rsidRDefault="0013625A" w:rsidP="0013625A">
      <w:pPr>
        <w:spacing w:before="0" w:beforeAutospacing="0" w:after="475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Лица, направленные на стационарное обследование для уточнения диагноза, врачебно-трудовой или </w:t>
      </w: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военно-врачебной</w:t>
      </w:r>
      <w:proofErr w:type="gramEnd"/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 экспертизы, принимаются в психиатрический стационар по направлениям органов здравоохранения, участковых врачей-психиатров, военно-врачебных комиссий.</w:t>
      </w:r>
    </w:p>
    <w:p w:rsidR="0013625A" w:rsidRPr="0013625A" w:rsidRDefault="0013625A" w:rsidP="0013625A">
      <w:pPr>
        <w:spacing w:before="0" w:beforeAutospacing="0" w:after="475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Порядок приема и выписки из психиатрического стационара лиц, направленных на стационарную судебно-психиатрическую экспертизу регламентируется действующим законодательством и соответствующими ведомственными инструкциями.</w:t>
      </w:r>
    </w:p>
    <w:p w:rsidR="0013625A" w:rsidRPr="0013625A" w:rsidRDefault="0013625A" w:rsidP="0013625A">
      <w:pPr>
        <w:spacing w:before="0" w:beforeAutospacing="0" w:after="0" w:afterAutospacing="0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</w:pPr>
      <w:r w:rsidRPr="0013625A"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  <w:t>ПЕРЕЧЕНЬ</w:t>
      </w:r>
      <w:r w:rsidRPr="0013625A"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  <w:br/>
        <w:t>документов, необходимых для госпитализации взрослых в</w:t>
      </w:r>
      <w:r w:rsidRPr="0013625A"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  <w:br/>
        <w:t>ГУЗ ТО «Областная клиническая психиатрическая больница им. Н.П. Каменева»</w:t>
      </w:r>
    </w:p>
    <w:p w:rsidR="0013625A" w:rsidRPr="0013625A" w:rsidRDefault="0013625A" w:rsidP="0013625A">
      <w:pPr>
        <w:spacing w:before="0" w:beforeAutospacing="0" w:after="475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При поступлении у пациента (обследуемого) должны быть:</w:t>
      </w:r>
    </w:p>
    <w:p w:rsidR="0013625A" w:rsidRPr="0013625A" w:rsidRDefault="0013625A" w:rsidP="0013625A">
      <w:pPr>
        <w:numPr>
          <w:ilvl w:val="0"/>
          <w:numId w:val="2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Паспорт или иной документ, удостоверяющий личность поступающего в стационар, его гражданство и место регистрации.</w:t>
      </w:r>
    </w:p>
    <w:p w:rsidR="0013625A" w:rsidRPr="0013625A" w:rsidRDefault="0013625A" w:rsidP="0013625A">
      <w:pPr>
        <w:numPr>
          <w:ilvl w:val="0"/>
          <w:numId w:val="2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Полис обязательного медицинского страхования.</w:t>
      </w:r>
    </w:p>
    <w:p w:rsidR="0013625A" w:rsidRPr="0013625A" w:rsidRDefault="0013625A" w:rsidP="0013625A">
      <w:pPr>
        <w:numPr>
          <w:ilvl w:val="0"/>
          <w:numId w:val="2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Направление психиатра, психиатра-нарколога или врача скорой </w:t>
      </w: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медицинской</w:t>
      </w:r>
      <w:proofErr w:type="gramEnd"/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 помощи.</w:t>
      </w:r>
    </w:p>
    <w:p w:rsidR="0013625A" w:rsidRPr="0013625A" w:rsidRDefault="0013625A" w:rsidP="0013625A">
      <w:pPr>
        <w:numPr>
          <w:ilvl w:val="0"/>
          <w:numId w:val="2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Выписка из истории болезни (в случае перевода, из других психиатрических стационаров).</w:t>
      </w:r>
    </w:p>
    <w:p w:rsidR="0013625A" w:rsidRPr="0013625A" w:rsidRDefault="0013625A" w:rsidP="0013625A">
      <w:pPr>
        <w:numPr>
          <w:ilvl w:val="0"/>
          <w:numId w:val="2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Материалы личного дела призывника (для поступающих на обследование по направлению военкоматов).</w:t>
      </w:r>
    </w:p>
    <w:p w:rsidR="0013625A" w:rsidRPr="0013625A" w:rsidRDefault="0013625A" w:rsidP="0013625A">
      <w:pPr>
        <w:numPr>
          <w:ilvl w:val="0"/>
          <w:numId w:val="2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Военнослужащих поступающих на обследование, лечение и освидетельствование</w:t>
      </w:r>
    </w:p>
    <w:p w:rsidR="0013625A" w:rsidRPr="0013625A" w:rsidRDefault="0013625A" w:rsidP="0013625A">
      <w:pPr>
        <w:numPr>
          <w:ilvl w:val="1"/>
          <w:numId w:val="2"/>
        </w:numPr>
        <w:spacing w:before="0" w:beforeAutospacing="0" w:after="0" w:afterAutospacing="0"/>
        <w:ind w:left="791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) удостоверение личности — военный билет (или справка, его заменяющая);</w:t>
      </w:r>
    </w:p>
    <w:p w:rsidR="0013625A" w:rsidRPr="0013625A" w:rsidRDefault="0013625A" w:rsidP="0013625A">
      <w:pPr>
        <w:numPr>
          <w:ilvl w:val="1"/>
          <w:numId w:val="2"/>
        </w:numPr>
        <w:spacing w:before="0" w:beforeAutospacing="0" w:after="0" w:afterAutospacing="0"/>
        <w:ind w:left="791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) медицинская книжка с консультациями специалистов (терапевт, хирург, ЛОР, </w:t>
      </w:r>
      <w:proofErr w:type="spell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кожвенеролог</w:t>
      </w:r>
      <w:proofErr w:type="spellEnd"/>
      <w:r w:rsidRPr="0013625A">
        <w:rPr>
          <w:rFonts w:ascii="Arial" w:eastAsia="Times New Roman" w:hAnsi="Arial" w:cs="Arial"/>
          <w:color w:val="000000" w:themeColor="text1"/>
          <w:lang w:eastAsia="ru-RU"/>
        </w:rPr>
        <w:t>, невропатолог с заключением о необходимости обследования в психиатрической больнице, если нет психиатра);</w:t>
      </w:r>
    </w:p>
    <w:p w:rsidR="0013625A" w:rsidRPr="0013625A" w:rsidRDefault="0013625A" w:rsidP="0013625A">
      <w:pPr>
        <w:numPr>
          <w:ilvl w:val="1"/>
          <w:numId w:val="2"/>
        </w:numPr>
        <w:spacing w:before="0" w:beforeAutospacing="0" w:after="0" w:afterAutospacing="0"/>
        <w:ind w:left="791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) служебная характеристика и медицинская характеристика, </w:t>
      </w: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заверенные</w:t>
      </w:r>
      <w:proofErr w:type="gramEnd"/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 подписью командира и скрепленные печатью;</w:t>
      </w:r>
    </w:p>
    <w:p w:rsidR="0013625A" w:rsidRPr="0013625A" w:rsidRDefault="0013625A" w:rsidP="0013625A">
      <w:pPr>
        <w:numPr>
          <w:ilvl w:val="1"/>
          <w:numId w:val="2"/>
        </w:numPr>
        <w:spacing w:before="0" w:beforeAutospacing="0" w:after="0" w:afterAutospacing="0"/>
        <w:ind w:left="791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lastRenderedPageBreak/>
        <w:t>) направление командира части на военно-врачебную экспертизу с подписью и печатью;</w:t>
      </w:r>
    </w:p>
    <w:p w:rsidR="0013625A" w:rsidRPr="0013625A" w:rsidRDefault="0013625A" w:rsidP="0013625A">
      <w:pPr>
        <w:numPr>
          <w:ilvl w:val="1"/>
          <w:numId w:val="2"/>
        </w:numPr>
        <w:spacing w:before="0" w:beforeAutospacing="0" w:after="0" w:afterAutospacing="0"/>
        <w:ind w:left="791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) направление психиатра, если таковой специалист имеется.</w:t>
      </w:r>
    </w:p>
    <w:p w:rsidR="0013625A" w:rsidRPr="0013625A" w:rsidRDefault="0013625A" w:rsidP="0013625A">
      <w:pPr>
        <w:numPr>
          <w:ilvl w:val="0"/>
          <w:numId w:val="2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Для поступающих на СПЭ:</w:t>
      </w:r>
      <w:proofErr w:type="gramEnd"/>
    </w:p>
    <w:p w:rsidR="0013625A" w:rsidRPr="0013625A" w:rsidRDefault="0013625A" w:rsidP="0013625A">
      <w:pPr>
        <w:numPr>
          <w:ilvl w:val="1"/>
          <w:numId w:val="3"/>
        </w:numPr>
        <w:spacing w:before="0" w:beforeAutospacing="0" w:after="0" w:afterAutospacing="0"/>
        <w:ind w:left="632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 документ, удостоверяющий личность (паспорт или справка, его заменяющая);</w:t>
      </w:r>
    </w:p>
    <w:p w:rsidR="0013625A" w:rsidRPr="0013625A" w:rsidRDefault="0013625A" w:rsidP="0013625A">
      <w:pPr>
        <w:numPr>
          <w:ilvl w:val="1"/>
          <w:numId w:val="3"/>
        </w:numPr>
        <w:spacing w:before="0" w:beforeAutospacing="0" w:after="0" w:afterAutospacing="0"/>
        <w:ind w:left="632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постановление следователя и назначении </w:t>
      </w: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судебно-психиатрической</w:t>
      </w:r>
      <w:proofErr w:type="gramEnd"/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 экспертизы;</w:t>
      </w:r>
    </w:p>
    <w:p w:rsidR="0013625A" w:rsidRPr="0013625A" w:rsidRDefault="0013625A" w:rsidP="0013625A">
      <w:pPr>
        <w:numPr>
          <w:ilvl w:val="1"/>
          <w:numId w:val="3"/>
        </w:numPr>
        <w:spacing w:before="0" w:beforeAutospacing="0" w:after="0" w:afterAutospacing="0"/>
        <w:ind w:left="632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решение суда о помещении в психиатрический стационар для проведения </w:t>
      </w: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судебно-психиатрической</w:t>
      </w:r>
      <w:proofErr w:type="gramEnd"/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 экспертизы;</w:t>
      </w:r>
    </w:p>
    <w:p w:rsidR="0013625A" w:rsidRPr="0013625A" w:rsidRDefault="0013625A" w:rsidP="0013625A">
      <w:pPr>
        <w:numPr>
          <w:ilvl w:val="1"/>
          <w:numId w:val="3"/>
        </w:numPr>
        <w:spacing w:before="0" w:beforeAutospacing="0" w:after="0" w:afterAutospacing="0"/>
        <w:ind w:left="632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уголовное дело.</w:t>
      </w:r>
    </w:p>
    <w:p w:rsidR="0013625A" w:rsidRPr="0013625A" w:rsidRDefault="0013625A" w:rsidP="0013625A">
      <w:pPr>
        <w:spacing w:before="0" w:beforeAutospacing="0" w:after="0" w:afterAutospacing="0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</w:pPr>
      <w:r w:rsidRPr="0013625A"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  <w:t>ПЕРЕЧЕНЬ</w:t>
      </w:r>
      <w:r w:rsidRPr="0013625A"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  <w:br/>
        <w:t>документов, необходимых для госпитализации в детское отделение в</w:t>
      </w:r>
      <w:r w:rsidRPr="0013625A">
        <w:rPr>
          <w:rFonts w:ascii="Arial" w:eastAsia="Times New Roman" w:hAnsi="Arial" w:cs="Arial"/>
          <w:b/>
          <w:bCs/>
          <w:color w:val="000000" w:themeColor="text1"/>
          <w:sz w:val="41"/>
          <w:szCs w:val="41"/>
          <w:lang w:eastAsia="ru-RU"/>
        </w:rPr>
        <w:br/>
        <w:t>ГУЗ ТО «Областная клиническая психиатрическая больница им. Н.П. Каменева»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Направление на стационарное лечение.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Заявление от опекуна или родителей.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Характеристика из школы, школы-интерната.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Справка об отсутствии инфекционных заболеваний в течение 21 дня по месту жительства (действ. 3 дня).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Справка об отсутствии педикулеза.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Сертификат профилактических прививок.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Результат анализа кала на </w:t>
      </w:r>
      <w:proofErr w:type="spell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дизгруппу</w:t>
      </w:r>
      <w:proofErr w:type="spellEnd"/>
      <w:r w:rsidRPr="0013625A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Результат анализа энтеробиоз (действ. 10 дней)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Результат мазка на дифтерию (действ. 14 дней)</w:t>
      </w:r>
    </w:p>
    <w:p w:rsidR="0013625A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rFonts w:ascii="Arial" w:eastAsia="Times New Roman" w:hAnsi="Arial" w:cs="Arial"/>
          <w:color w:val="000000" w:themeColor="text1"/>
          <w:lang w:eastAsia="ru-RU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Результат анализа кал </w:t>
      </w: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на</w:t>
      </w:r>
      <w:proofErr w:type="gramEnd"/>
      <w:r w:rsidRPr="0013625A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Pr="0013625A">
        <w:rPr>
          <w:rFonts w:ascii="Arial" w:eastAsia="Times New Roman" w:hAnsi="Arial" w:cs="Arial"/>
          <w:color w:val="000000" w:themeColor="text1"/>
          <w:lang w:eastAsia="ru-RU"/>
        </w:rPr>
        <w:t>я</w:t>
      </w:r>
      <w:proofErr w:type="gramEnd"/>
      <w:r w:rsidRPr="0013625A">
        <w:rPr>
          <w:rFonts w:ascii="Arial" w:eastAsia="Times New Roman" w:hAnsi="Arial" w:cs="Arial"/>
          <w:color w:val="000000" w:themeColor="text1"/>
          <w:lang w:eastAsia="ru-RU"/>
        </w:rPr>
        <w:t>/глист (действ. 10 дней)</w:t>
      </w:r>
    </w:p>
    <w:p w:rsidR="00FB5246" w:rsidRPr="0013625A" w:rsidRDefault="0013625A" w:rsidP="0013625A">
      <w:pPr>
        <w:numPr>
          <w:ilvl w:val="0"/>
          <w:numId w:val="4"/>
        </w:numPr>
        <w:spacing w:before="0" w:beforeAutospacing="0" w:after="0" w:afterAutospacing="0"/>
        <w:ind w:left="316"/>
        <w:jc w:val="left"/>
        <w:rPr>
          <w:color w:val="000000" w:themeColor="text1"/>
        </w:rPr>
      </w:pPr>
      <w:r w:rsidRPr="0013625A">
        <w:rPr>
          <w:rFonts w:ascii="Arial" w:eastAsia="Times New Roman" w:hAnsi="Arial" w:cs="Arial"/>
          <w:color w:val="000000" w:themeColor="text1"/>
          <w:lang w:eastAsia="ru-RU"/>
        </w:rPr>
        <w:t>Результат ПЦР теста на Covid19 (действ. 3 дня)</w:t>
      </w:r>
    </w:p>
    <w:sectPr w:rsidR="00FB5246" w:rsidRPr="0013625A" w:rsidSect="00FB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5304"/>
    <w:multiLevelType w:val="multilevel"/>
    <w:tmpl w:val="1B38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E682D"/>
    <w:multiLevelType w:val="multilevel"/>
    <w:tmpl w:val="8864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06586"/>
    <w:multiLevelType w:val="multilevel"/>
    <w:tmpl w:val="9C8E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3625A"/>
    <w:rsid w:val="0013625A"/>
    <w:rsid w:val="001C2697"/>
    <w:rsid w:val="00234F22"/>
    <w:rsid w:val="00320B1E"/>
    <w:rsid w:val="00624F1F"/>
    <w:rsid w:val="00A35F71"/>
    <w:rsid w:val="00AD703E"/>
    <w:rsid w:val="00C65E58"/>
    <w:rsid w:val="00E437EB"/>
    <w:rsid w:val="00ED4959"/>
    <w:rsid w:val="00F15C28"/>
    <w:rsid w:val="00FB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46"/>
  </w:style>
  <w:style w:type="paragraph" w:styleId="2">
    <w:name w:val="heading 2"/>
    <w:basedOn w:val="a"/>
    <w:link w:val="20"/>
    <w:uiPriority w:val="9"/>
    <w:qFormat/>
    <w:rsid w:val="0013625A"/>
    <w:pPr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625A"/>
    <w:rPr>
      <w:b/>
      <w:bCs/>
    </w:rPr>
  </w:style>
  <w:style w:type="paragraph" w:styleId="a4">
    <w:name w:val="Normal (Web)"/>
    <w:basedOn w:val="a"/>
    <w:uiPriority w:val="99"/>
    <w:semiHidden/>
    <w:unhideWhenUsed/>
    <w:rsid w:val="0013625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>Microsoft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2024-03-14T07:22:00Z</dcterms:created>
  <dcterms:modified xsi:type="dcterms:W3CDTF">2024-03-14T07:23:00Z</dcterms:modified>
</cp:coreProperties>
</file>